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918" w:rsidRDefault="00C00918"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r-Latn-CS" w:eastAsia="sr-Latn-CS"/>
        </w:rPr>
      </w:pPr>
      <w:bookmarkStart w:id="0" w:name="_GoBack"/>
      <w:bookmarkEnd w:id="0"/>
      <w:r w:rsidRPr="00C00918">
        <w:rPr>
          <w:rFonts w:ascii="Times New Roman" w:eastAsia="Times New Roman" w:hAnsi="Times New Roman" w:cs="Times New Roman"/>
          <w:b/>
          <w:bCs/>
          <w:color w:val="FF0000"/>
          <w:sz w:val="24"/>
          <w:szCs w:val="24"/>
          <w:lang w:val="sr-Latn-CS" w:eastAsia="sr-Latn-CS"/>
        </w:rPr>
        <w:t xml:space="preserve">MANDATORY ENTRY </w:t>
      </w:r>
      <w:r w:rsidR="003A0811" w:rsidRPr="00C00918">
        <w:rPr>
          <w:rFonts w:ascii="Times New Roman" w:eastAsia="Times New Roman" w:hAnsi="Times New Roman" w:cs="Times New Roman"/>
          <w:b/>
          <w:bCs/>
          <w:color w:val="FF0000"/>
          <w:sz w:val="24"/>
          <w:szCs w:val="24"/>
          <w:lang w:val="sr-Latn-CS" w:eastAsia="sr-Latn-CS"/>
        </w:rPr>
        <w:t xml:space="preserve">OF </w:t>
      </w:r>
      <w:r w:rsidR="003A0811">
        <w:rPr>
          <w:rFonts w:ascii="Times New Roman" w:eastAsia="Times New Roman" w:hAnsi="Times New Roman" w:cs="Times New Roman"/>
          <w:b/>
          <w:bCs/>
          <w:color w:val="FF0000"/>
          <w:sz w:val="24"/>
          <w:szCs w:val="24"/>
          <w:lang w:val="sr-Latn-CS" w:eastAsia="sr-Latn-CS"/>
        </w:rPr>
        <w:t xml:space="preserve">A </w:t>
      </w:r>
      <w:r w:rsidRPr="00C00918">
        <w:rPr>
          <w:rFonts w:ascii="Times New Roman" w:eastAsia="Times New Roman" w:hAnsi="Times New Roman" w:cs="Times New Roman"/>
          <w:b/>
          <w:bCs/>
          <w:color w:val="FF0000"/>
          <w:sz w:val="24"/>
          <w:szCs w:val="24"/>
          <w:lang w:val="sr-Latn-CS" w:eastAsia="sr-Latn-CS"/>
        </w:rPr>
        <w:t xml:space="preserve">CODE </w:t>
      </w:r>
      <w:r w:rsidR="003A0811">
        <w:rPr>
          <w:rFonts w:ascii="Times New Roman" w:eastAsia="Times New Roman" w:hAnsi="Times New Roman" w:cs="Times New Roman"/>
          <w:b/>
          <w:bCs/>
          <w:color w:val="FF0000"/>
          <w:sz w:val="24"/>
          <w:szCs w:val="24"/>
          <w:lang w:val="sr-Latn-CS" w:eastAsia="sr-Latn-CS"/>
        </w:rPr>
        <w:t xml:space="preserve">FROM </w:t>
      </w:r>
      <w:r w:rsidRPr="00C00918">
        <w:rPr>
          <w:rFonts w:ascii="Times New Roman" w:eastAsia="Times New Roman" w:hAnsi="Times New Roman" w:cs="Times New Roman"/>
          <w:b/>
          <w:bCs/>
          <w:color w:val="FF0000"/>
          <w:sz w:val="24"/>
          <w:szCs w:val="24"/>
          <w:lang w:val="sr-Latn-CS" w:eastAsia="sr-Latn-CS"/>
        </w:rPr>
        <w:t>A</w:t>
      </w:r>
      <w:r>
        <w:rPr>
          <w:rFonts w:ascii="Times New Roman" w:eastAsia="Times New Roman" w:hAnsi="Times New Roman" w:cs="Times New Roman"/>
          <w:b/>
          <w:bCs/>
          <w:color w:val="FF0000"/>
          <w:sz w:val="24"/>
          <w:szCs w:val="24"/>
          <w:lang w:val="sr-Latn-CS" w:eastAsia="sr-Latn-CS"/>
        </w:rPr>
        <w:t>CREDITA</w:t>
      </w:r>
      <w:r w:rsidRPr="00C00918">
        <w:rPr>
          <w:rFonts w:ascii="Times New Roman" w:eastAsia="Times New Roman" w:hAnsi="Times New Roman" w:cs="Times New Roman"/>
          <w:b/>
          <w:bCs/>
          <w:color w:val="FF0000"/>
          <w:sz w:val="24"/>
          <w:szCs w:val="24"/>
          <w:lang w:val="sr-Latn-CS" w:eastAsia="sr-Latn-CS"/>
        </w:rPr>
        <w:t>T</w:t>
      </w:r>
      <w:r>
        <w:rPr>
          <w:rFonts w:ascii="Times New Roman" w:eastAsia="Times New Roman" w:hAnsi="Times New Roman" w:cs="Times New Roman"/>
          <w:b/>
          <w:bCs/>
          <w:color w:val="FF0000"/>
          <w:sz w:val="24"/>
          <w:szCs w:val="24"/>
          <w:lang w:val="sr-Latn-CS" w:eastAsia="sr-Latn-CS"/>
        </w:rPr>
        <w:t>I</w:t>
      </w:r>
      <w:r w:rsidRPr="00C00918">
        <w:rPr>
          <w:rFonts w:ascii="Times New Roman" w:eastAsia="Times New Roman" w:hAnsi="Times New Roman" w:cs="Times New Roman"/>
          <w:b/>
          <w:bCs/>
          <w:color w:val="FF0000"/>
          <w:sz w:val="24"/>
          <w:szCs w:val="24"/>
          <w:lang w:val="sr-Latn-CS" w:eastAsia="sr-Latn-CS"/>
        </w:rPr>
        <w:t>O</w:t>
      </w:r>
      <w:r>
        <w:rPr>
          <w:rFonts w:ascii="Times New Roman" w:eastAsia="Times New Roman" w:hAnsi="Times New Roman" w:cs="Times New Roman"/>
          <w:b/>
          <w:bCs/>
          <w:color w:val="FF0000"/>
          <w:sz w:val="24"/>
          <w:szCs w:val="24"/>
          <w:lang w:val="sr-Latn-CS" w:eastAsia="sr-Latn-CS"/>
        </w:rPr>
        <w:t xml:space="preserve">N </w:t>
      </w:r>
      <w:r w:rsidR="003A0811">
        <w:rPr>
          <w:rFonts w:ascii="Times New Roman" w:eastAsia="Times New Roman" w:hAnsi="Times New Roman" w:cs="Times New Roman"/>
          <w:b/>
          <w:bCs/>
          <w:color w:val="FF0000"/>
          <w:sz w:val="24"/>
          <w:szCs w:val="24"/>
          <w:lang w:val="sr-Latn-CS" w:eastAsia="sr-Latn-CS"/>
        </w:rPr>
        <w:t>IN</w:t>
      </w:r>
      <w:r>
        <w:rPr>
          <w:rFonts w:ascii="Times New Roman" w:eastAsia="Times New Roman" w:hAnsi="Times New Roman" w:cs="Times New Roman"/>
          <w:b/>
          <w:bCs/>
          <w:color w:val="FF0000"/>
          <w:sz w:val="24"/>
          <w:szCs w:val="24"/>
          <w:lang w:val="sr-Latn-CS" w:eastAsia="sr-Latn-CS"/>
        </w:rPr>
        <w:t xml:space="preserve"> </w:t>
      </w:r>
      <w:r w:rsidRPr="00C00918">
        <w:rPr>
          <w:rFonts w:ascii="Times New Roman" w:eastAsia="Times New Roman" w:hAnsi="Times New Roman" w:cs="Times New Roman"/>
          <w:b/>
          <w:bCs/>
          <w:color w:val="FF0000"/>
          <w:sz w:val="24"/>
          <w:szCs w:val="24"/>
          <w:lang w:val="sr-Latn-CS" w:eastAsia="sr-Latn-CS"/>
        </w:rPr>
        <w:t xml:space="preserve">SERBIAN </w:t>
      </w:r>
    </w:p>
    <w:p w:rsidR="0037140D" w:rsidRDefault="0037140D"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r-Latn-CS" w:eastAsia="sr-Latn-CS"/>
        </w:rPr>
      </w:pPr>
    </w:p>
    <w:p w:rsidR="00C00918" w:rsidRPr="0071266C" w:rsidRDefault="00C00918" w:rsidP="00F97911">
      <w:pPr>
        <w:widowControl w:val="0"/>
        <w:autoSpaceDE w:val="0"/>
        <w:autoSpaceDN w:val="0"/>
        <w:adjustRightInd w:val="0"/>
        <w:spacing w:after="0" w:line="240" w:lineRule="auto"/>
        <w:rPr>
          <w:rFonts w:ascii="Times New Roman" w:eastAsia="Times New Roman" w:hAnsi="Times New Roman" w:cs="Times New Roman"/>
          <w:bCs/>
          <w:color w:val="FF0000"/>
          <w:sz w:val="20"/>
          <w:szCs w:val="20"/>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1118"/>
        <w:gridCol w:w="846"/>
        <w:gridCol w:w="1830"/>
        <w:gridCol w:w="80"/>
        <w:gridCol w:w="2847"/>
        <w:gridCol w:w="359"/>
        <w:gridCol w:w="1218"/>
      </w:tblGrid>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20DA4">
              <w:rPr>
                <w:rFonts w:ascii="Times New Roman" w:eastAsia="Times New Roman" w:hAnsi="Times New Roman" w:cs="Times New Roman"/>
                <w:bCs/>
                <w:sz w:val="20"/>
                <w:szCs w:val="20"/>
                <w:lang w:val="sr-Latn-CS" w:eastAsia="sr-Latn-CS"/>
              </w:rPr>
              <w:t>Study program/study programs:</w:t>
            </w:r>
            <w:r w:rsidR="006D0BF4" w:rsidRPr="00720DA4">
              <w:rPr>
                <w:rFonts w:ascii="Times New Roman" w:hAnsi="Times New Roman" w:cs="Times New Roman"/>
                <w:sz w:val="20"/>
                <w:szCs w:val="20"/>
              </w:rPr>
              <w:t xml:space="preserve"> Language, Literature, Culture</w:t>
            </w:r>
          </w:p>
        </w:tc>
      </w:tr>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eastAsia="sr-Latn-CS"/>
              </w:rPr>
            </w:pPr>
            <w:r w:rsidRPr="00720DA4">
              <w:rPr>
                <w:rFonts w:ascii="Times New Roman" w:eastAsia="Times New Roman" w:hAnsi="Times New Roman" w:cs="Times New Roman"/>
                <w:sz w:val="20"/>
                <w:szCs w:val="20"/>
                <w:lang w:val="sr-Latn-CS" w:eastAsia="sr-Latn-CS"/>
              </w:rPr>
              <w:t>Type and level of studies:</w:t>
            </w:r>
            <w:r w:rsidR="006D0BF4" w:rsidRPr="00720DA4">
              <w:rPr>
                <w:rFonts w:ascii="Times New Roman" w:eastAsia="Times New Roman" w:hAnsi="Times New Roman" w:cs="Times New Roman"/>
                <w:sz w:val="20"/>
                <w:szCs w:val="20"/>
                <w:lang w:val="sr-Latn-CS" w:eastAsia="sr-Latn-CS"/>
              </w:rPr>
              <w:t xml:space="preserve"> Undergraduate Studies</w:t>
            </w:r>
            <w:r w:rsidR="008A2D2F">
              <w:rPr>
                <w:rFonts w:ascii="Times New Roman" w:eastAsia="Times New Roman" w:hAnsi="Times New Roman" w:cs="Times New Roman"/>
                <w:sz w:val="20"/>
                <w:szCs w:val="20"/>
                <w:lang w:val="sr-Latn-CS" w:eastAsia="sr-Latn-CS"/>
              </w:rPr>
              <w:t>, 6th semester</w:t>
            </w:r>
          </w:p>
        </w:tc>
      </w:tr>
      <w:tr w:rsidR="00F97911" w:rsidRPr="0071266C" w:rsidTr="007E6BDE">
        <w:tc>
          <w:tcPr>
            <w:tcW w:w="9576" w:type="dxa"/>
            <w:gridSpan w:val="8"/>
          </w:tcPr>
          <w:p w:rsidR="00F97911" w:rsidRPr="00720DA4" w:rsidRDefault="00F97911" w:rsidP="00720DA4">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20DA4">
              <w:rPr>
                <w:rFonts w:ascii="Times New Roman" w:eastAsia="Times New Roman" w:hAnsi="Times New Roman" w:cs="Times New Roman"/>
                <w:bCs/>
                <w:sz w:val="20"/>
                <w:szCs w:val="20"/>
                <w:lang w:val="sr-Latn-CS" w:eastAsia="sr-Latn-CS"/>
              </w:rPr>
              <w:t xml:space="preserve">Course name: </w:t>
            </w:r>
            <w:r w:rsidR="001D353E">
              <w:rPr>
                <w:rFonts w:ascii="Times New Roman" w:eastAsia="Times New Roman" w:hAnsi="Times New Roman" w:cs="Times New Roman"/>
                <w:bCs/>
                <w:sz w:val="20"/>
                <w:szCs w:val="20"/>
                <w:lang w:eastAsia="sr-Latn-CS"/>
              </w:rPr>
              <w:t>Russian literature SPEC 2 (</w:t>
            </w:r>
            <w:r w:rsidR="00D75CFF" w:rsidRPr="00720DA4">
              <w:rPr>
                <w:rFonts w:ascii="Times New Roman" w:eastAsia="Times New Roman" w:hAnsi="Times New Roman" w:cs="Times New Roman"/>
                <w:bCs/>
                <w:sz w:val="20"/>
                <w:szCs w:val="20"/>
                <w:lang w:val="sr-Latn-CS" w:eastAsia="sr-Latn-CS"/>
              </w:rPr>
              <w:t xml:space="preserve">Russian </w:t>
            </w:r>
            <w:r w:rsidR="00720DA4" w:rsidRPr="00720DA4">
              <w:rPr>
                <w:rFonts w:ascii="Times New Roman" w:eastAsia="Times New Roman" w:hAnsi="Times New Roman" w:cs="Times New Roman"/>
                <w:bCs/>
                <w:sz w:val="20"/>
                <w:szCs w:val="20"/>
                <w:lang w:val="sr-Latn-CS" w:eastAsia="sr-Latn-CS"/>
              </w:rPr>
              <w:t>poets. Archaists and innovators</w:t>
            </w:r>
            <w:r w:rsidR="001D353E">
              <w:rPr>
                <w:rFonts w:ascii="Times New Roman" w:eastAsia="Times New Roman" w:hAnsi="Times New Roman" w:cs="Times New Roman"/>
                <w:bCs/>
                <w:sz w:val="20"/>
                <w:szCs w:val="20"/>
                <w:lang w:val="sr-Latn-CS" w:eastAsia="sr-Latn-CS"/>
              </w:rPr>
              <w:t>)</w:t>
            </w:r>
          </w:p>
        </w:tc>
      </w:tr>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eastAsia="sr-Latn-CS"/>
              </w:rPr>
            </w:pPr>
            <w:r w:rsidRPr="00720DA4">
              <w:rPr>
                <w:rFonts w:ascii="Times New Roman" w:eastAsia="Times New Roman" w:hAnsi="Times New Roman" w:cs="Times New Roman"/>
                <w:bCs/>
                <w:sz w:val="20"/>
                <w:szCs w:val="20"/>
                <w:lang w:val="sr-Latn-CS" w:eastAsia="sr-Latn-CS"/>
              </w:rPr>
              <w:t>Teacher</w:t>
            </w:r>
            <w:r w:rsidRPr="00720DA4">
              <w:rPr>
                <w:rFonts w:ascii="Times New Roman" w:eastAsia="Times New Roman" w:hAnsi="Times New Roman" w:cs="Times New Roman"/>
                <w:b/>
                <w:bCs/>
                <w:sz w:val="20"/>
                <w:szCs w:val="20"/>
                <w:lang w:val="sr-Latn-CS" w:eastAsia="sr-Latn-CS"/>
              </w:rPr>
              <w:t xml:space="preserve"> </w:t>
            </w:r>
            <w:r w:rsidRPr="00720DA4">
              <w:rPr>
                <w:rFonts w:ascii="Times New Roman" w:eastAsia="Times New Roman" w:hAnsi="Times New Roman" w:cs="Times New Roman"/>
                <w:bCs/>
                <w:sz w:val="20"/>
                <w:szCs w:val="20"/>
                <w:lang w:val="sr-Latn-CS" w:eastAsia="sr-Latn-CS"/>
              </w:rPr>
              <w:t>(</w:t>
            </w:r>
            <w:r w:rsidRPr="00720DA4">
              <w:rPr>
                <w:rFonts w:ascii="Times New Roman" w:eastAsia="Times New Roman" w:hAnsi="Times New Roman" w:cs="Times New Roman"/>
                <w:sz w:val="20"/>
                <w:szCs w:val="20"/>
                <w:lang w:val="sr-Latn-CS" w:eastAsia="sr-Latn-CS"/>
              </w:rPr>
              <w:t>Name, middle letter, surname)</w:t>
            </w:r>
            <w:r w:rsidRPr="00720DA4">
              <w:rPr>
                <w:rFonts w:ascii="Times New Roman" w:eastAsia="Times New Roman" w:hAnsi="Times New Roman" w:cs="Times New Roman"/>
                <w:bCs/>
                <w:sz w:val="20"/>
                <w:szCs w:val="20"/>
                <w:lang w:val="sr-Latn-CS" w:eastAsia="sr-Latn-CS"/>
              </w:rPr>
              <w:t>:</w:t>
            </w:r>
            <w:r w:rsidR="00720DA4" w:rsidRPr="00720DA4">
              <w:rPr>
                <w:rFonts w:ascii="Times New Roman" w:eastAsia="Times New Roman" w:hAnsi="Times New Roman" w:cs="Times New Roman"/>
                <w:bCs/>
                <w:sz w:val="20"/>
                <w:szCs w:val="20"/>
                <w:lang w:val="sr-Latn-CS" w:eastAsia="sr-Latn-CS"/>
              </w:rPr>
              <w:t xml:space="preserve"> </w:t>
            </w:r>
            <w:r w:rsidR="001D353E">
              <w:rPr>
                <w:rFonts w:ascii="Times New Roman" w:eastAsia="Times New Roman" w:hAnsi="Times New Roman" w:cs="Times New Roman"/>
                <w:bCs/>
                <w:sz w:val="20"/>
                <w:szCs w:val="20"/>
                <w:lang w:val="sl-SI" w:eastAsia="sr-Latn-CS"/>
              </w:rPr>
              <w:t xml:space="preserve">Kornelija </w:t>
            </w:r>
            <w:r w:rsidR="000A2A4E">
              <w:rPr>
                <w:rFonts w:ascii="Times New Roman" w:eastAsia="Times New Roman" w:hAnsi="Times New Roman" w:cs="Times New Roman"/>
                <w:bCs/>
                <w:sz w:val="20"/>
                <w:szCs w:val="20"/>
                <w:lang w:val="sl-SI" w:eastAsia="sr-Latn-CS"/>
              </w:rPr>
              <w:t xml:space="preserve">O. </w:t>
            </w:r>
            <w:r w:rsidR="001D353E">
              <w:rPr>
                <w:rFonts w:ascii="Times New Roman" w:eastAsia="Times New Roman" w:hAnsi="Times New Roman" w:cs="Times New Roman"/>
                <w:bCs/>
                <w:sz w:val="20"/>
                <w:szCs w:val="20"/>
                <w:lang w:val="sl-SI" w:eastAsia="sr-Latn-CS"/>
              </w:rPr>
              <w:t>Ičin</w:t>
            </w:r>
            <w:r w:rsidR="00720DA4" w:rsidRPr="00720DA4">
              <w:rPr>
                <w:rFonts w:ascii="Times New Roman" w:eastAsia="Times New Roman" w:hAnsi="Times New Roman" w:cs="Times New Roman"/>
                <w:bCs/>
                <w:sz w:val="20"/>
                <w:szCs w:val="20"/>
                <w:lang w:val="sl-SI" w:eastAsia="sr-Latn-CS"/>
              </w:rPr>
              <w:t>, Nikola S. Miljkovi</w:t>
            </w:r>
            <w:r w:rsidR="00720DA4" w:rsidRPr="00720DA4">
              <w:rPr>
                <w:rFonts w:ascii="Times New Roman" w:eastAsia="Times New Roman" w:hAnsi="Times New Roman" w:cs="Times New Roman"/>
                <w:bCs/>
                <w:sz w:val="20"/>
                <w:szCs w:val="20"/>
                <w:lang w:eastAsia="sr-Latn-CS"/>
              </w:rPr>
              <w:t>ć</w:t>
            </w:r>
          </w:p>
        </w:tc>
      </w:tr>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20DA4">
              <w:rPr>
                <w:rFonts w:ascii="Times New Roman" w:eastAsia="Times New Roman" w:hAnsi="Times New Roman" w:cs="Times New Roman"/>
                <w:bCs/>
                <w:sz w:val="20"/>
                <w:szCs w:val="20"/>
                <w:lang w:val="sr-Latn-CS" w:eastAsia="sr-Latn-CS"/>
              </w:rPr>
              <w:t>Course status:</w:t>
            </w:r>
            <w:r w:rsidR="00C553C2" w:rsidRPr="00720DA4">
              <w:rPr>
                <w:rFonts w:ascii="Times New Roman" w:eastAsia="Times New Roman" w:hAnsi="Times New Roman" w:cs="Times New Roman"/>
                <w:bCs/>
                <w:sz w:val="20"/>
                <w:szCs w:val="20"/>
                <w:lang w:val="sr-Latn-CS" w:eastAsia="sr-Latn-CS"/>
              </w:rPr>
              <w:t xml:space="preserve"> optional</w:t>
            </w:r>
          </w:p>
        </w:tc>
      </w:tr>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20DA4">
              <w:rPr>
                <w:rFonts w:ascii="Times New Roman" w:eastAsia="Times New Roman" w:hAnsi="Times New Roman" w:cs="Times New Roman"/>
                <w:bCs/>
                <w:sz w:val="20"/>
                <w:szCs w:val="20"/>
                <w:lang w:val="sr-Latn-CS" w:eastAsia="sr-Latn-CS"/>
              </w:rPr>
              <w:t>Number of ECTS credits:</w:t>
            </w:r>
            <w:r w:rsidR="00473809" w:rsidRPr="00720DA4">
              <w:rPr>
                <w:rFonts w:ascii="Times New Roman" w:eastAsia="Times New Roman" w:hAnsi="Times New Roman" w:cs="Times New Roman"/>
                <w:bCs/>
                <w:sz w:val="20"/>
                <w:szCs w:val="20"/>
                <w:lang w:val="sr-Latn-CS" w:eastAsia="sr-Latn-CS"/>
              </w:rPr>
              <w:t xml:space="preserve"> 3</w:t>
            </w:r>
          </w:p>
        </w:tc>
      </w:tr>
      <w:tr w:rsidR="00F97911" w:rsidRPr="0071266C" w:rsidTr="007E6BDE">
        <w:tc>
          <w:tcPr>
            <w:tcW w:w="9576" w:type="dxa"/>
            <w:gridSpan w:val="8"/>
          </w:tcPr>
          <w:p w:rsidR="00F97911" w:rsidRPr="00720DA4" w:rsidRDefault="00F97911" w:rsidP="007745F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20DA4">
              <w:rPr>
                <w:rFonts w:ascii="Times New Roman" w:eastAsia="Times New Roman" w:hAnsi="Times New Roman" w:cs="Times New Roman"/>
                <w:bCs/>
                <w:sz w:val="20"/>
                <w:szCs w:val="20"/>
                <w:lang w:val="sr-Latn-CS" w:eastAsia="sr-Latn-CS"/>
              </w:rPr>
              <w:t>Requirement:</w:t>
            </w:r>
            <w:r w:rsidR="00473809" w:rsidRPr="00720DA4">
              <w:rPr>
                <w:rFonts w:ascii="Times New Roman" w:eastAsia="Times New Roman" w:hAnsi="Times New Roman" w:cs="Times New Roman"/>
                <w:bCs/>
                <w:sz w:val="20"/>
                <w:szCs w:val="20"/>
                <w:lang w:val="sr-Latn-CS" w:eastAsia="sr-Latn-CS"/>
              </w:rPr>
              <w:t xml:space="preserve"> </w:t>
            </w:r>
          </w:p>
        </w:tc>
      </w:tr>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20DA4">
              <w:rPr>
                <w:rFonts w:ascii="Times New Roman" w:eastAsia="Times New Roman" w:hAnsi="Times New Roman" w:cs="Times New Roman"/>
                <w:bCs/>
                <w:sz w:val="20"/>
                <w:szCs w:val="20"/>
                <w:lang w:val="sr-Latn-CS" w:eastAsia="sr-Latn-CS"/>
              </w:rPr>
              <w:t>Course aim</w:t>
            </w:r>
          </w:p>
          <w:p w:rsidR="00F97911" w:rsidRPr="00720DA4" w:rsidRDefault="00720DA4" w:rsidP="00720DA4">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20DA4">
              <w:rPr>
                <w:rFonts w:ascii="Times New Roman" w:eastAsia="Times New Roman" w:hAnsi="Times New Roman" w:cs="Times New Roman"/>
                <w:bCs/>
                <w:sz w:val="20"/>
                <w:szCs w:val="20"/>
                <w:lang w:val="sr-Latn-CS" w:eastAsia="sr-Latn-CS"/>
              </w:rPr>
              <w:t>Acquiring knowledge about Russian poetry, about its development from the aspect of tradition and novatoric procedures. Cognition of folk verse, as well as the formation of Russian verse in authorial poetry from the 17th to the 20th centuries, the change of the paradigm, the influence of other poetic cultures on Russian</w:t>
            </w:r>
            <w:r w:rsidR="00473809" w:rsidRPr="00720DA4">
              <w:rPr>
                <w:rFonts w:ascii="Times New Roman" w:eastAsia="Times New Roman" w:hAnsi="Times New Roman" w:cs="Times New Roman"/>
                <w:bCs/>
                <w:sz w:val="20"/>
                <w:szCs w:val="20"/>
                <w:lang w:val="sr-Latn-CS" w:eastAsia="sr-Latn-CS"/>
              </w:rPr>
              <w:t>.</w:t>
            </w:r>
          </w:p>
        </w:tc>
      </w:tr>
      <w:tr w:rsidR="00F97911" w:rsidRPr="0071266C" w:rsidTr="007E6BDE">
        <w:tc>
          <w:tcPr>
            <w:tcW w:w="9576" w:type="dxa"/>
            <w:gridSpan w:val="8"/>
          </w:tcPr>
          <w:p w:rsidR="00986C43"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20DA4">
              <w:rPr>
                <w:rFonts w:ascii="Times New Roman" w:eastAsia="Times New Roman" w:hAnsi="Times New Roman" w:cs="Times New Roman"/>
                <w:bCs/>
                <w:sz w:val="20"/>
                <w:szCs w:val="20"/>
                <w:lang w:val="sr-Latn-CS" w:eastAsia="sr-Latn-CS"/>
              </w:rPr>
              <w:t>Course outcome</w:t>
            </w:r>
          </w:p>
          <w:p w:rsidR="00F97911" w:rsidRPr="00720DA4" w:rsidRDefault="00720DA4" w:rsidP="008270FB">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20DA4">
              <w:rPr>
                <w:rFonts w:ascii="Times New Roman" w:eastAsia="Times New Roman" w:hAnsi="Times New Roman" w:cs="Times New Roman"/>
                <w:bCs/>
                <w:sz w:val="20"/>
                <w:szCs w:val="20"/>
                <w:lang w:val="sr-Latn-CS" w:eastAsia="sr-Latn-CS"/>
              </w:rPr>
              <w:t>The student will acquire professional competence to the extent that provides a complex, comprehensive knowledge of Russian poetry, its relation to European literature, for the independent research of Russian poetry, its adequate understanding, translation and successful presentation within the framework of the school curriculum, as well as the second later professional work</w:t>
            </w:r>
            <w:r w:rsidR="007745F6" w:rsidRPr="00720DA4">
              <w:rPr>
                <w:rFonts w:ascii="Times New Roman" w:eastAsia="Times New Roman" w:hAnsi="Times New Roman" w:cs="Times New Roman"/>
                <w:bCs/>
                <w:sz w:val="20"/>
                <w:szCs w:val="20"/>
                <w:lang w:val="sr-Latn-CS" w:eastAsia="sr-Latn-CS"/>
              </w:rPr>
              <w:t>.</w:t>
            </w:r>
            <w:r w:rsidR="00F97911" w:rsidRPr="00720DA4">
              <w:rPr>
                <w:rFonts w:ascii="Times New Roman" w:eastAsia="Times New Roman" w:hAnsi="Times New Roman" w:cs="Times New Roman"/>
                <w:bCs/>
                <w:sz w:val="20"/>
                <w:szCs w:val="20"/>
                <w:lang w:val="sr-Latn-CS" w:eastAsia="sr-Latn-CS"/>
              </w:rPr>
              <w:t xml:space="preserve"> </w:t>
            </w:r>
          </w:p>
        </w:tc>
      </w:tr>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20DA4">
              <w:rPr>
                <w:rFonts w:ascii="Times New Roman" w:eastAsia="Times New Roman" w:hAnsi="Times New Roman" w:cs="Times New Roman"/>
                <w:bCs/>
                <w:sz w:val="20"/>
                <w:szCs w:val="20"/>
                <w:lang w:val="sr-Latn-CS" w:eastAsia="sr-Latn-CS"/>
              </w:rPr>
              <w:t>Course content</w:t>
            </w:r>
          </w:p>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20DA4">
              <w:rPr>
                <w:rFonts w:ascii="Times New Roman" w:eastAsia="Times New Roman" w:hAnsi="Times New Roman" w:cs="Times New Roman"/>
                <w:i/>
                <w:iCs/>
                <w:sz w:val="20"/>
                <w:szCs w:val="20"/>
                <w:lang w:val="sr-Latn-CS" w:eastAsia="sr-Latn-CS"/>
              </w:rPr>
              <w:t>Theory</w:t>
            </w:r>
          </w:p>
          <w:p w:rsidR="00720DA4" w:rsidRPr="00720DA4" w:rsidRDefault="00720DA4" w:rsidP="00F97911">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sidRPr="00720DA4">
              <w:rPr>
                <w:rFonts w:ascii="Times New Roman" w:eastAsia="Times New Roman" w:hAnsi="Times New Roman" w:cs="Times New Roman"/>
                <w:iCs/>
                <w:sz w:val="20"/>
                <w:szCs w:val="20"/>
                <w:lang w:val="sr-Latn-CS" w:eastAsia="sr-Latn-CS"/>
              </w:rPr>
              <w:t>Genres of Folk Poetry. National poetry in the author's poetry HIH and HH century. Russian folk spiritual poetry. Silabic Poetry and Simeon Polocki. Teofan Prokopovich, Kantemir, Tredjakovsky, Lomonosov. Poetry Derzhavin and its influence on the further development of neoclassicism in the HH century. Romantic canon and his echo in the poetry of the HH century. Poets-decembrists. History and Poetry. Pushkin's play: Baratinski, Kjuheljbeker, Deljvig. Literary salons.</w:t>
            </w:r>
          </w:p>
          <w:p w:rsidR="008270FB"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20DA4">
              <w:rPr>
                <w:rFonts w:ascii="Times New Roman" w:eastAsia="Times New Roman" w:hAnsi="Times New Roman" w:cs="Times New Roman"/>
                <w:i/>
                <w:iCs/>
                <w:sz w:val="20"/>
                <w:szCs w:val="20"/>
                <w:lang w:val="sr-Latn-CS" w:eastAsia="sr-Latn-CS"/>
              </w:rPr>
              <w:t>Practice:</w:t>
            </w:r>
          </w:p>
          <w:p w:rsidR="00F97911" w:rsidRPr="00720DA4" w:rsidRDefault="004A1CC6" w:rsidP="004A1C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20DA4">
              <w:rPr>
                <w:rFonts w:ascii="Times New Roman" w:eastAsia="Times New Roman" w:hAnsi="Times New Roman" w:cs="Times New Roman"/>
                <w:iCs/>
                <w:sz w:val="20"/>
                <w:szCs w:val="20"/>
                <w:lang w:val="sr-Latn-CS" w:eastAsia="sr-Latn-CS"/>
              </w:rPr>
              <w:t>Discussions, writing and presenting of seminar papers.</w:t>
            </w:r>
          </w:p>
        </w:tc>
      </w:tr>
      <w:tr w:rsidR="00F97911" w:rsidRPr="00720DA4"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20DA4">
              <w:rPr>
                <w:rFonts w:ascii="Times New Roman" w:eastAsia="Times New Roman" w:hAnsi="Times New Roman" w:cs="Times New Roman"/>
                <w:bCs/>
                <w:sz w:val="20"/>
                <w:szCs w:val="20"/>
                <w:lang w:val="sr-Latn-CS" w:eastAsia="sr-Latn-CS"/>
              </w:rPr>
              <w:t xml:space="preserve">Literature </w:t>
            </w:r>
          </w:p>
          <w:tbl>
            <w:tblPr>
              <w:tblW w:w="8740" w:type="dxa"/>
              <w:tblLook w:val="04A0"/>
            </w:tblPr>
            <w:tblGrid>
              <w:gridCol w:w="8740"/>
            </w:tblGrid>
            <w:tr w:rsidR="00720DA4" w:rsidRPr="008A2D2F" w:rsidTr="00720DA4">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ru-RU" w:eastAsia="en-GB"/>
                    </w:rPr>
                  </w:pPr>
                  <w:r w:rsidRPr="00720DA4">
                    <w:rPr>
                      <w:rFonts w:ascii="Times New Roman" w:eastAsia="Times New Roman" w:hAnsi="Times New Roman" w:cs="Times New Roman"/>
                      <w:sz w:val="20"/>
                      <w:szCs w:val="20"/>
                      <w:lang w:val="ru-RU" w:eastAsia="en-GB"/>
                    </w:rPr>
                    <w:t xml:space="preserve">Григорий Гуковский, Русская литература </w:t>
                  </w:r>
                  <w:r w:rsidRPr="00720DA4">
                    <w:rPr>
                      <w:rFonts w:ascii="Times New Roman" w:eastAsia="Times New Roman" w:hAnsi="Times New Roman" w:cs="Times New Roman"/>
                      <w:sz w:val="20"/>
                      <w:szCs w:val="20"/>
                      <w:lang w:val="en-GB" w:eastAsia="en-GB"/>
                    </w:rPr>
                    <w:t>XVIII</w:t>
                  </w:r>
                  <w:r w:rsidRPr="00720DA4">
                    <w:rPr>
                      <w:rFonts w:ascii="Times New Roman" w:eastAsia="Times New Roman" w:hAnsi="Times New Roman" w:cs="Times New Roman"/>
                      <w:sz w:val="20"/>
                      <w:szCs w:val="20"/>
                      <w:lang w:val="ru-RU" w:eastAsia="en-GB"/>
                    </w:rPr>
                    <w:t xml:space="preserve"> века, Москва, 1999.</w:t>
                  </w:r>
                </w:p>
              </w:tc>
            </w:tr>
            <w:tr w:rsidR="00720DA4" w:rsidRPr="008A2D2F" w:rsidTr="00720DA4">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ru-RU" w:eastAsia="en-GB"/>
                    </w:rPr>
                  </w:pPr>
                  <w:r w:rsidRPr="00720DA4">
                    <w:rPr>
                      <w:rFonts w:ascii="Times New Roman" w:eastAsia="Times New Roman" w:hAnsi="Times New Roman" w:cs="Times New Roman"/>
                      <w:sz w:val="20"/>
                      <w:szCs w:val="20"/>
                      <w:lang w:val="ru-RU" w:eastAsia="en-GB"/>
                    </w:rPr>
                    <w:t>Михаил Гаспаров, Очерки истории русского стиха. Метрика. Ритмика. Рифма. Строфика, Москва, 2000.</w:t>
                  </w:r>
                </w:p>
              </w:tc>
            </w:tr>
            <w:tr w:rsidR="00720DA4" w:rsidRPr="008A2D2F"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ru-RU" w:eastAsia="en-GB"/>
                    </w:rPr>
                  </w:pPr>
                  <w:r w:rsidRPr="00720DA4">
                    <w:rPr>
                      <w:rFonts w:ascii="Times New Roman" w:eastAsia="Times New Roman" w:hAnsi="Times New Roman" w:cs="Times New Roman"/>
                      <w:sz w:val="20"/>
                      <w:szCs w:val="20"/>
                      <w:lang w:val="ru-RU" w:eastAsia="en-GB"/>
                    </w:rPr>
                    <w:t xml:space="preserve">Юрий Лотман, О поэтах и поэзии, Санкт-Петербург,1996. </w:t>
                  </w:r>
                </w:p>
              </w:tc>
            </w:tr>
            <w:tr w:rsidR="00720DA4" w:rsidRPr="00720DA4"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en-GB" w:eastAsia="en-GB"/>
                    </w:rPr>
                  </w:pPr>
                  <w:r w:rsidRPr="00720DA4">
                    <w:rPr>
                      <w:rFonts w:ascii="Times New Roman" w:eastAsia="Times New Roman" w:hAnsi="Times New Roman" w:cs="Times New Roman"/>
                      <w:sz w:val="20"/>
                      <w:szCs w:val="20"/>
                      <w:lang w:val="en-GB" w:eastAsia="en-GB"/>
                    </w:rPr>
                    <w:t>Сергей Аверинцев, Поэты, Москва, 1996.</w:t>
                  </w:r>
                </w:p>
              </w:tc>
            </w:tr>
            <w:tr w:rsidR="00720DA4" w:rsidRPr="008A2D2F"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ru-RU" w:eastAsia="en-GB"/>
                    </w:rPr>
                  </w:pPr>
                  <w:r w:rsidRPr="00720DA4">
                    <w:rPr>
                      <w:rFonts w:ascii="Times New Roman" w:eastAsia="Times New Roman" w:hAnsi="Times New Roman" w:cs="Times New Roman"/>
                      <w:sz w:val="20"/>
                      <w:szCs w:val="20"/>
                      <w:lang w:val="ru-RU" w:eastAsia="en-GB"/>
                    </w:rPr>
                    <w:t>Лев Пумпянский, Классическая традиция, Москва, 2000.</w:t>
                  </w:r>
                </w:p>
              </w:tc>
            </w:tr>
            <w:tr w:rsidR="00720DA4" w:rsidRPr="00720DA4"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en-GB" w:eastAsia="en-GB"/>
                    </w:rPr>
                  </w:pPr>
                  <w:r w:rsidRPr="00720DA4">
                    <w:rPr>
                      <w:rFonts w:ascii="Times New Roman" w:eastAsia="Times New Roman" w:hAnsi="Times New Roman" w:cs="Times New Roman"/>
                      <w:sz w:val="20"/>
                      <w:szCs w:val="20"/>
                      <w:lang w:val="ru-RU" w:eastAsia="en-GB"/>
                    </w:rPr>
                    <w:t xml:space="preserve"> Юрий Тынянов, Поэтика. История литературы. </w:t>
                  </w:r>
                  <w:r w:rsidRPr="00720DA4">
                    <w:rPr>
                      <w:rFonts w:ascii="Times New Roman" w:eastAsia="Times New Roman" w:hAnsi="Times New Roman" w:cs="Times New Roman"/>
                      <w:sz w:val="20"/>
                      <w:szCs w:val="20"/>
                      <w:lang w:val="en-GB" w:eastAsia="en-GB"/>
                    </w:rPr>
                    <w:t>Кино, Москва, 1977.</w:t>
                  </w:r>
                </w:p>
              </w:tc>
            </w:tr>
            <w:tr w:rsidR="00720DA4" w:rsidRPr="008A2D2F"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ru-RU" w:eastAsia="en-GB"/>
                    </w:rPr>
                  </w:pPr>
                  <w:r w:rsidRPr="00720DA4">
                    <w:rPr>
                      <w:rFonts w:ascii="Times New Roman" w:eastAsia="Times New Roman" w:hAnsi="Times New Roman" w:cs="Times New Roman"/>
                      <w:sz w:val="20"/>
                      <w:szCs w:val="20"/>
                      <w:lang w:val="ru-RU" w:eastAsia="en-GB"/>
                    </w:rPr>
                    <w:t>Вадим Вацуро, Лирика пушкинской поры, Санкт-Петербург, 1994.</w:t>
                  </w:r>
                </w:p>
              </w:tc>
            </w:tr>
            <w:tr w:rsidR="00720DA4" w:rsidRPr="00720DA4"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en-GB" w:eastAsia="en-GB"/>
                    </w:rPr>
                  </w:pPr>
                  <w:r w:rsidRPr="00720DA4">
                    <w:rPr>
                      <w:rFonts w:ascii="Times New Roman" w:eastAsia="Times New Roman" w:hAnsi="Times New Roman" w:cs="Times New Roman"/>
                      <w:sz w:val="20"/>
                      <w:szCs w:val="20"/>
                      <w:lang w:val="en-GB" w:eastAsia="en-GB"/>
                    </w:rPr>
                    <w:t>Мир Лермонтова, Санкт-Петербург, 2015.</w:t>
                  </w:r>
                </w:p>
              </w:tc>
            </w:tr>
            <w:tr w:rsidR="00720DA4" w:rsidRPr="008A2D2F"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ru-RU" w:eastAsia="en-GB"/>
                    </w:rPr>
                  </w:pPr>
                  <w:r w:rsidRPr="00720DA4">
                    <w:rPr>
                      <w:rFonts w:ascii="Times New Roman" w:eastAsia="Times New Roman" w:hAnsi="Times New Roman" w:cs="Times New Roman"/>
                      <w:sz w:val="20"/>
                      <w:szCs w:val="20"/>
                      <w:lang w:val="ru-RU" w:eastAsia="en-GB"/>
                    </w:rPr>
                    <w:t>Борис Эйхенбаум, Статьи о Лермонтове, Москва – Ленинград, 1961.</w:t>
                  </w:r>
                </w:p>
              </w:tc>
            </w:tr>
            <w:tr w:rsidR="00720DA4" w:rsidRPr="008A2D2F"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ru-RU" w:eastAsia="en-GB"/>
                    </w:rPr>
                  </w:pPr>
                  <w:r w:rsidRPr="00720DA4">
                    <w:rPr>
                      <w:rFonts w:ascii="Times New Roman" w:eastAsia="Times New Roman" w:hAnsi="Times New Roman" w:cs="Times New Roman"/>
                      <w:sz w:val="20"/>
                      <w:szCs w:val="20"/>
                      <w:lang w:val="ru-RU" w:eastAsia="en-GB"/>
                    </w:rPr>
                    <w:t>Борис Эйхенбаум, О поэзии, Москва, 1969.</w:t>
                  </w:r>
                </w:p>
              </w:tc>
            </w:tr>
            <w:tr w:rsidR="00720DA4" w:rsidRPr="008A2D2F" w:rsidTr="00720DA4">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ru-RU" w:eastAsia="en-GB"/>
                    </w:rPr>
                  </w:pPr>
                  <w:r w:rsidRPr="00720DA4">
                    <w:rPr>
                      <w:rFonts w:ascii="Times New Roman" w:eastAsia="Times New Roman" w:hAnsi="Times New Roman" w:cs="Times New Roman"/>
                      <w:sz w:val="20"/>
                      <w:szCs w:val="20"/>
                      <w:lang w:val="ru-RU" w:eastAsia="en-GB"/>
                    </w:rPr>
                    <w:t>Борис Бухштаб, Некрасов. Проблемы творчества, Ленинград, 1989.</w:t>
                  </w:r>
                </w:p>
              </w:tc>
            </w:tr>
            <w:tr w:rsidR="00720DA4" w:rsidRPr="008A2D2F" w:rsidTr="00720DA4">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ru-RU" w:eastAsia="en-GB"/>
                    </w:rPr>
                  </w:pPr>
                  <w:r w:rsidRPr="00720DA4">
                    <w:rPr>
                      <w:rFonts w:ascii="Times New Roman" w:eastAsia="Times New Roman" w:hAnsi="Times New Roman" w:cs="Times New Roman"/>
                      <w:sz w:val="20"/>
                      <w:szCs w:val="20"/>
                      <w:lang w:val="ru-RU" w:eastAsia="en-GB"/>
                    </w:rPr>
                    <w:t>Федор Буслаев, О литературе, Москва, 1990.</w:t>
                  </w:r>
                </w:p>
              </w:tc>
            </w:tr>
            <w:tr w:rsidR="00720DA4" w:rsidRPr="008A2D2F"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ru-RU" w:eastAsia="en-GB"/>
                    </w:rPr>
                  </w:pPr>
                  <w:r w:rsidRPr="00720DA4">
                    <w:rPr>
                      <w:rFonts w:ascii="Times New Roman" w:eastAsia="Times New Roman" w:hAnsi="Times New Roman" w:cs="Times New Roman"/>
                      <w:sz w:val="20"/>
                      <w:szCs w:val="20"/>
                      <w:lang w:val="ru-RU" w:eastAsia="en-GB"/>
                    </w:rPr>
                    <w:t>Георгий Федотов, Стихи духовные, Москва, 1991.</w:t>
                  </w:r>
                </w:p>
              </w:tc>
            </w:tr>
            <w:tr w:rsidR="00720DA4" w:rsidRPr="00720DA4"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en-GB" w:eastAsia="en-GB"/>
                    </w:rPr>
                  </w:pPr>
                  <w:r w:rsidRPr="00720DA4">
                    <w:rPr>
                      <w:rFonts w:ascii="Times New Roman" w:eastAsia="Times New Roman" w:hAnsi="Times New Roman" w:cs="Times New Roman"/>
                      <w:sz w:val="20"/>
                      <w:szCs w:val="20"/>
                      <w:lang w:val="en-GB" w:eastAsia="en-GB"/>
                    </w:rPr>
                    <w:t>В. Ходасевич, Державин, Москва, 1988.</w:t>
                  </w:r>
                </w:p>
              </w:tc>
            </w:tr>
          </w:tbl>
          <w:p w:rsidR="00F97911" w:rsidRPr="00720DA4" w:rsidRDefault="00F97911" w:rsidP="004A1C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p>
        </w:tc>
      </w:tr>
      <w:tr w:rsidR="00F97911" w:rsidRPr="0071266C" w:rsidTr="007E6BDE">
        <w:tc>
          <w:tcPr>
            <w:tcW w:w="7999" w:type="dxa"/>
            <w:gridSpan w:val="6"/>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20DA4">
              <w:rPr>
                <w:rFonts w:ascii="Times New Roman" w:eastAsia="Times New Roman" w:hAnsi="Times New Roman" w:cs="Times New Roman"/>
                <w:b/>
                <w:bCs/>
                <w:sz w:val="20"/>
                <w:szCs w:val="20"/>
                <w:lang w:val="sr-Latn-CS" w:eastAsia="sr-Latn-CS"/>
              </w:rPr>
              <w:t>Number of classes of active teaching</w:t>
            </w:r>
          </w:p>
        </w:tc>
        <w:tc>
          <w:tcPr>
            <w:tcW w:w="1577" w:type="dxa"/>
            <w:gridSpan w:val="2"/>
            <w:vMerge w:val="restart"/>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sz w:val="20"/>
                <w:szCs w:val="20"/>
                <w:lang w:val="sr-Latn-CS" w:eastAsia="sr-Latn-CS"/>
              </w:rPr>
              <w:t>Other classes</w:t>
            </w:r>
          </w:p>
        </w:tc>
      </w:tr>
      <w:tr w:rsidR="00F97911" w:rsidRPr="0071266C" w:rsidTr="007E6BDE">
        <w:tc>
          <w:tcPr>
            <w:tcW w:w="1278" w:type="dxa"/>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Lectures:</w:t>
            </w:r>
            <w:r w:rsidR="007054C6" w:rsidRPr="0071266C">
              <w:rPr>
                <w:rFonts w:ascii="Times New Roman" w:eastAsia="Times New Roman" w:hAnsi="Times New Roman" w:cs="Times New Roman"/>
                <w:bCs/>
                <w:sz w:val="20"/>
                <w:szCs w:val="20"/>
                <w:lang w:val="sr-Latn-CS" w:eastAsia="sr-Latn-CS"/>
              </w:rPr>
              <w:t>1</w:t>
            </w:r>
          </w:p>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118" w:type="dxa"/>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Practice:</w:t>
            </w:r>
            <w:r w:rsidR="007054C6" w:rsidRPr="0071266C">
              <w:rPr>
                <w:rFonts w:ascii="Times New Roman" w:eastAsia="Times New Roman" w:hAnsi="Times New Roman" w:cs="Times New Roman"/>
                <w:bCs/>
                <w:sz w:val="20"/>
                <w:szCs w:val="20"/>
                <w:lang w:val="sr-Latn-CS" w:eastAsia="sr-Latn-CS"/>
              </w:rPr>
              <w:t xml:space="preserve"> 1</w:t>
            </w:r>
          </w:p>
        </w:tc>
        <w:tc>
          <w:tcPr>
            <w:tcW w:w="2676" w:type="dxa"/>
            <w:gridSpan w:val="2"/>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20DA4">
              <w:rPr>
                <w:rFonts w:ascii="Times New Roman" w:eastAsia="Times New Roman" w:hAnsi="Times New Roman" w:cs="Times New Roman"/>
                <w:bCs/>
                <w:sz w:val="20"/>
                <w:szCs w:val="20"/>
                <w:lang w:val="sr-Latn-CS" w:eastAsia="sr-Latn-CS"/>
              </w:rPr>
              <w:t>OFT:</w:t>
            </w:r>
          </w:p>
        </w:tc>
        <w:tc>
          <w:tcPr>
            <w:tcW w:w="2927" w:type="dxa"/>
            <w:gridSpan w:val="2"/>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SRW:</w:t>
            </w:r>
          </w:p>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577" w:type="dxa"/>
            <w:gridSpan w:val="2"/>
            <w:vMerge/>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r>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Teaching methods</w:t>
            </w:r>
          </w:p>
          <w:p w:rsidR="00F97911" w:rsidRPr="0071266C" w:rsidRDefault="007054C6" w:rsidP="007054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sz w:val="20"/>
                <w:szCs w:val="20"/>
                <w:lang w:val="sr-Latn-CS" w:eastAsia="sr-Latn-CS"/>
              </w:rPr>
              <w:t>Lectures, discussions, film projections, independent work (seminar work).</w:t>
            </w:r>
          </w:p>
        </w:tc>
      </w:tr>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b/>
                <w:bCs/>
                <w:sz w:val="20"/>
                <w:szCs w:val="20"/>
                <w:lang w:val="sr-Latn-CS" w:eastAsia="sr-Latn-CS"/>
              </w:rPr>
              <w:t>Assessment of knowledge (maximum of 100 points)</w:t>
            </w:r>
          </w:p>
        </w:tc>
      </w:tr>
      <w:tr w:rsidR="00F97911" w:rsidRPr="0071266C" w:rsidTr="007E6BDE">
        <w:tc>
          <w:tcPr>
            <w:tcW w:w="3242" w:type="dxa"/>
            <w:gridSpan w:val="3"/>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b/>
                <w:iCs/>
                <w:sz w:val="20"/>
                <w:szCs w:val="20"/>
                <w:lang w:val="sr-Latn-CS" w:eastAsia="sr-Latn-CS"/>
              </w:rPr>
              <w:t>Pre-exam obligations</w:t>
            </w:r>
          </w:p>
        </w:tc>
        <w:tc>
          <w:tcPr>
            <w:tcW w:w="1910" w:type="dxa"/>
            <w:gridSpan w:val="2"/>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b/>
                <w:bCs/>
                <w:sz w:val="20"/>
                <w:szCs w:val="20"/>
                <w:lang w:val="sr-Latn-CS" w:eastAsia="sr-Latn-CS"/>
              </w:rPr>
              <w:t>Points</w:t>
            </w:r>
          </w:p>
        </w:tc>
        <w:tc>
          <w:tcPr>
            <w:tcW w:w="3206" w:type="dxa"/>
            <w:gridSpan w:val="2"/>
            <w:shd w:val="clear" w:color="auto" w:fill="auto"/>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sz w:val="20"/>
                <w:szCs w:val="20"/>
                <w:lang w:val="sr-Latn-CS" w:eastAsia="sr-Latn-CS"/>
              </w:rPr>
              <w:t xml:space="preserve">Final exam </w:t>
            </w:r>
          </w:p>
        </w:tc>
        <w:tc>
          <w:tcPr>
            <w:tcW w:w="1218" w:type="dxa"/>
            <w:shd w:val="clear" w:color="auto" w:fill="auto"/>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1266C">
              <w:rPr>
                <w:rFonts w:ascii="Times New Roman" w:eastAsia="Times New Roman" w:hAnsi="Times New Roman" w:cs="Times New Roman"/>
                <w:i/>
                <w:iCs/>
                <w:sz w:val="20"/>
                <w:szCs w:val="20"/>
                <w:lang w:val="sr-Latn-CS" w:eastAsia="sr-Latn-CS"/>
              </w:rPr>
              <w:t>points</w:t>
            </w:r>
          </w:p>
        </w:tc>
      </w:tr>
      <w:tr w:rsidR="00F97911" w:rsidRPr="0071266C" w:rsidTr="007E6BDE">
        <w:tc>
          <w:tcPr>
            <w:tcW w:w="3242" w:type="dxa"/>
            <w:gridSpan w:val="3"/>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1266C">
              <w:rPr>
                <w:rFonts w:ascii="Times New Roman" w:eastAsia="Times New Roman" w:hAnsi="Times New Roman" w:cs="Times New Roman"/>
                <w:sz w:val="20"/>
                <w:szCs w:val="20"/>
                <w:lang w:val="sr-Latn-CS" w:eastAsia="sr-Latn-CS"/>
              </w:rPr>
              <w:t>activity during lecture classes</w:t>
            </w:r>
          </w:p>
        </w:tc>
        <w:tc>
          <w:tcPr>
            <w:tcW w:w="1910" w:type="dxa"/>
            <w:gridSpan w:val="2"/>
          </w:tcPr>
          <w:p w:rsidR="00F97911" w:rsidRPr="0071266C" w:rsidRDefault="002264B4"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b/>
                <w:bCs/>
                <w:sz w:val="20"/>
                <w:szCs w:val="20"/>
                <w:lang w:val="sr-Latn-CS" w:eastAsia="sr-Latn-CS"/>
              </w:rPr>
              <w:t>10</w:t>
            </w:r>
          </w:p>
        </w:tc>
        <w:tc>
          <w:tcPr>
            <w:tcW w:w="3206" w:type="dxa"/>
            <w:gridSpan w:val="2"/>
            <w:shd w:val="clear" w:color="auto" w:fill="auto"/>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1266C">
              <w:rPr>
                <w:rFonts w:ascii="Times New Roman" w:eastAsia="Times New Roman" w:hAnsi="Times New Roman" w:cs="Times New Roman"/>
                <w:sz w:val="20"/>
                <w:szCs w:val="20"/>
                <w:lang w:val="sr-Latn-CS" w:eastAsia="sr-Latn-CS"/>
              </w:rPr>
              <w:t>written exam</w:t>
            </w:r>
          </w:p>
        </w:tc>
        <w:tc>
          <w:tcPr>
            <w:tcW w:w="1218" w:type="dxa"/>
            <w:shd w:val="clear" w:color="auto" w:fill="auto"/>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3242" w:type="dxa"/>
            <w:gridSpan w:val="3"/>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practical teaching</w:t>
            </w:r>
            <w:r w:rsidR="007054C6">
              <w:rPr>
                <w:rFonts w:ascii="Times New Roman" w:eastAsia="Times New Roman" w:hAnsi="Times New Roman" w:cs="Times New Roman"/>
                <w:sz w:val="20"/>
                <w:szCs w:val="20"/>
                <w:lang w:val="sr-Latn-CS" w:eastAsia="sr-Latn-CS"/>
              </w:rPr>
              <w:t xml:space="preserve"> </w:t>
            </w:r>
          </w:p>
        </w:tc>
        <w:tc>
          <w:tcPr>
            <w:tcW w:w="1910" w:type="dxa"/>
            <w:gridSpan w:val="2"/>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oral exam</w:t>
            </w:r>
          </w:p>
        </w:tc>
        <w:tc>
          <w:tcPr>
            <w:tcW w:w="1218" w:type="dxa"/>
            <w:shd w:val="clear" w:color="auto" w:fill="auto"/>
          </w:tcPr>
          <w:p w:rsidR="00F97911" w:rsidRPr="002264B4" w:rsidRDefault="007745F6" w:rsidP="00F97911">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Pr>
                <w:rFonts w:ascii="Times New Roman" w:eastAsia="Times New Roman" w:hAnsi="Times New Roman" w:cs="Times New Roman"/>
                <w:iCs/>
                <w:sz w:val="20"/>
                <w:szCs w:val="20"/>
                <w:lang w:val="sr-Latn-CS" w:eastAsia="sr-Latn-CS"/>
              </w:rPr>
              <w:t>7</w:t>
            </w:r>
            <w:r w:rsidR="002264B4" w:rsidRPr="002264B4">
              <w:rPr>
                <w:rFonts w:ascii="Times New Roman" w:eastAsia="Times New Roman" w:hAnsi="Times New Roman" w:cs="Times New Roman"/>
                <w:iCs/>
                <w:sz w:val="20"/>
                <w:szCs w:val="20"/>
                <w:lang w:val="sr-Latn-CS" w:eastAsia="sr-Latn-CS"/>
              </w:rPr>
              <w:t>0</w:t>
            </w:r>
          </w:p>
        </w:tc>
      </w:tr>
      <w:tr w:rsidR="00F97911" w:rsidRPr="00F97911" w:rsidTr="007E6BDE">
        <w:tc>
          <w:tcPr>
            <w:tcW w:w="3242" w:type="dxa"/>
            <w:gridSpan w:val="3"/>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colloquia</w:t>
            </w:r>
          </w:p>
        </w:tc>
        <w:tc>
          <w:tcPr>
            <w:tcW w:w="1910" w:type="dxa"/>
            <w:gridSpan w:val="2"/>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i/>
                <w:iCs/>
                <w:sz w:val="20"/>
                <w:szCs w:val="20"/>
                <w:lang w:val="sr-Latn-CS" w:eastAsia="sr-Latn-CS"/>
              </w:rPr>
              <w:t>..........</w:t>
            </w:r>
          </w:p>
        </w:tc>
        <w:tc>
          <w:tcPr>
            <w:tcW w:w="1218" w:type="dxa"/>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3242" w:type="dxa"/>
            <w:gridSpan w:val="3"/>
          </w:tcPr>
          <w:p w:rsidR="00F97911" w:rsidRPr="00F97911" w:rsidRDefault="002264B4" w:rsidP="002264B4">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Pr>
                <w:rFonts w:ascii="Times New Roman" w:eastAsia="Times New Roman" w:hAnsi="Times New Roman" w:cs="Times New Roman"/>
                <w:sz w:val="20"/>
                <w:szCs w:val="20"/>
                <w:lang w:val="sr-Latn-CS" w:eastAsia="sr-Latn-CS"/>
              </w:rPr>
              <w:t>s</w:t>
            </w:r>
            <w:r w:rsidR="00F97911" w:rsidRPr="00F97911">
              <w:rPr>
                <w:rFonts w:ascii="Times New Roman" w:eastAsia="Times New Roman" w:hAnsi="Times New Roman" w:cs="Times New Roman"/>
                <w:sz w:val="20"/>
                <w:szCs w:val="20"/>
                <w:lang w:val="sr-Latn-CS" w:eastAsia="sr-Latn-CS"/>
              </w:rPr>
              <w:t>eminars</w:t>
            </w:r>
            <w:r>
              <w:rPr>
                <w:rFonts w:ascii="Times New Roman" w:eastAsia="Times New Roman" w:hAnsi="Times New Roman" w:cs="Times New Roman"/>
                <w:sz w:val="20"/>
                <w:szCs w:val="20"/>
                <w:lang w:val="sr-Latn-CS" w:eastAsia="sr-Latn-CS"/>
              </w:rPr>
              <w:t xml:space="preserve"> </w:t>
            </w:r>
          </w:p>
        </w:tc>
        <w:tc>
          <w:tcPr>
            <w:tcW w:w="1910" w:type="dxa"/>
            <w:gridSpan w:val="2"/>
          </w:tcPr>
          <w:p w:rsidR="00F97911" w:rsidRPr="00F97911" w:rsidRDefault="002264B4"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Pr>
                <w:rFonts w:ascii="Times New Roman" w:eastAsia="Times New Roman" w:hAnsi="Times New Roman" w:cs="Times New Roman"/>
                <w:b/>
                <w:bCs/>
                <w:sz w:val="20"/>
                <w:szCs w:val="20"/>
                <w:lang w:val="sr-Latn-CS" w:eastAsia="sr-Latn-CS"/>
              </w:rPr>
              <w:t>20</w:t>
            </w: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c>
          <w:tcPr>
            <w:tcW w:w="1218" w:type="dxa"/>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9576" w:type="dxa"/>
            <w:gridSpan w:val="8"/>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sz w:val="18"/>
                <w:szCs w:val="18"/>
                <w:lang w:val="sr-Latn-CS" w:eastAsia="sr-Latn-CS"/>
              </w:rPr>
            </w:pPr>
            <w:r w:rsidRPr="00F97911">
              <w:rPr>
                <w:rFonts w:ascii="Times New Roman" w:eastAsia="Times New Roman" w:hAnsi="Times New Roman" w:cs="Times New Roman"/>
                <w:sz w:val="18"/>
                <w:szCs w:val="18"/>
                <w:lang w:val="sr-Latn-CS" w:eastAsia="sr-Latn-CS"/>
              </w:rPr>
              <w:t>The methods of knowledge assessment may differ; above, some of the options are presented: written exam, oral exam, project presentation, seminars, etc.</w:t>
            </w:r>
          </w:p>
        </w:tc>
      </w:tr>
      <w:tr w:rsidR="00F97911" w:rsidRPr="00F97911" w:rsidTr="007E6BDE">
        <w:tc>
          <w:tcPr>
            <w:tcW w:w="9576" w:type="dxa"/>
            <w:gridSpan w:val="8"/>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sz w:val="18"/>
                <w:szCs w:val="18"/>
                <w:lang w:val="sr-Latn-CS" w:eastAsia="sr-Latn-CS"/>
              </w:rPr>
            </w:pPr>
            <w:r w:rsidRPr="00F97911">
              <w:rPr>
                <w:rFonts w:ascii="Times New Roman" w:eastAsia="Times New Roman" w:hAnsi="Times New Roman" w:cs="Times New Roman"/>
                <w:sz w:val="18"/>
                <w:szCs w:val="18"/>
                <w:lang w:val="sr-Latn-CS" w:eastAsia="sr-Latn-CS"/>
              </w:rPr>
              <w:lastRenderedPageBreak/>
              <w:t>Maximum length: 1 A4 page</w:t>
            </w:r>
          </w:p>
          <w:p w:rsidR="00F97911" w:rsidRPr="00F97911"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r-Latn-CS" w:eastAsia="sr-Latn-CS"/>
              </w:rPr>
            </w:pPr>
            <w:r w:rsidRPr="00F97911">
              <w:rPr>
                <w:rFonts w:ascii="Times New Roman" w:eastAsia="Times New Roman" w:hAnsi="Times New Roman" w:cs="Times New Roman"/>
                <w:bCs/>
                <w:sz w:val="18"/>
                <w:szCs w:val="18"/>
                <w:lang w:val="sr-Latn-CS" w:eastAsia="sr-Latn-CS"/>
              </w:rPr>
              <w:t>The specification should be presented for each course in  a SP. If there are courses common to several SPs, in the Book of courses these are presented only once. The Book of courses is a unique attachment for all SPs of the first and second level.</w:t>
            </w:r>
          </w:p>
          <w:p w:rsidR="00F97911" w:rsidRPr="00F97911"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r-Latn-CS" w:eastAsia="sr-Latn-CS"/>
              </w:rPr>
            </w:pPr>
            <w:r w:rsidRPr="00F97911">
              <w:rPr>
                <w:rFonts w:ascii="Times New Roman" w:eastAsia="Times New Roman" w:hAnsi="Times New Roman" w:cs="Times New Roman"/>
                <w:bCs/>
                <w:sz w:val="18"/>
                <w:szCs w:val="18"/>
                <w:lang w:val="sr-Latn-CS" w:eastAsia="sr-Latn-CS"/>
              </w:rPr>
              <w:t>Each course should be a separate file, to be hyperlinked with teacher(s) (Book of teachers) and Plan of studies (Table 5.1 or 5.1a).</w:t>
            </w:r>
          </w:p>
        </w:tc>
      </w:tr>
    </w:tbl>
    <w:p w:rsidR="00722886" w:rsidRDefault="00722886" w:rsidP="00C00918"/>
    <w:sectPr w:rsidR="00722886" w:rsidSect="0037140D">
      <w:pgSz w:w="12240" w:h="15840"/>
      <w:pgMar w:top="1135"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F97911"/>
    <w:rsid w:val="000A2A4E"/>
    <w:rsid w:val="001D353E"/>
    <w:rsid w:val="002264B4"/>
    <w:rsid w:val="0037140D"/>
    <w:rsid w:val="003A0811"/>
    <w:rsid w:val="003A3D5A"/>
    <w:rsid w:val="004007D8"/>
    <w:rsid w:val="00425239"/>
    <w:rsid w:val="00432FA8"/>
    <w:rsid w:val="00473809"/>
    <w:rsid w:val="004A1CC6"/>
    <w:rsid w:val="005E2AB8"/>
    <w:rsid w:val="006B72C8"/>
    <w:rsid w:val="006D0BF4"/>
    <w:rsid w:val="007054C6"/>
    <w:rsid w:val="0071266C"/>
    <w:rsid w:val="00720DA4"/>
    <w:rsid w:val="00722886"/>
    <w:rsid w:val="007745F6"/>
    <w:rsid w:val="00796C9D"/>
    <w:rsid w:val="007E6BDE"/>
    <w:rsid w:val="008270FB"/>
    <w:rsid w:val="00847FD6"/>
    <w:rsid w:val="008A2D2F"/>
    <w:rsid w:val="00945F10"/>
    <w:rsid w:val="00983C96"/>
    <w:rsid w:val="00986C43"/>
    <w:rsid w:val="00A46534"/>
    <w:rsid w:val="00AB2638"/>
    <w:rsid w:val="00B121A6"/>
    <w:rsid w:val="00C00918"/>
    <w:rsid w:val="00C065A4"/>
    <w:rsid w:val="00C553C2"/>
    <w:rsid w:val="00CE1DA8"/>
    <w:rsid w:val="00D75CFF"/>
    <w:rsid w:val="00D82937"/>
    <w:rsid w:val="00E86A16"/>
    <w:rsid w:val="00F368CC"/>
    <w:rsid w:val="00F9791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9805920">
      <w:bodyDiv w:val="1"/>
      <w:marLeft w:val="0"/>
      <w:marRight w:val="0"/>
      <w:marTop w:val="0"/>
      <w:marBottom w:val="0"/>
      <w:divBdr>
        <w:top w:val="none" w:sz="0" w:space="0" w:color="auto"/>
        <w:left w:val="none" w:sz="0" w:space="0" w:color="auto"/>
        <w:bottom w:val="none" w:sz="0" w:space="0" w:color="auto"/>
        <w:right w:val="none" w:sz="0" w:space="0" w:color="auto"/>
      </w:divBdr>
    </w:div>
    <w:div w:id="963585894">
      <w:bodyDiv w:val="1"/>
      <w:marLeft w:val="0"/>
      <w:marRight w:val="0"/>
      <w:marTop w:val="0"/>
      <w:marBottom w:val="0"/>
      <w:divBdr>
        <w:top w:val="none" w:sz="0" w:space="0" w:color="auto"/>
        <w:left w:val="none" w:sz="0" w:space="0" w:color="auto"/>
        <w:bottom w:val="none" w:sz="0" w:space="0" w:color="auto"/>
        <w:right w:val="none" w:sz="0" w:space="0" w:color="auto"/>
      </w:divBdr>
    </w:div>
    <w:div w:id="214553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slavistika5</cp:lastModifiedBy>
  <cp:revision>6</cp:revision>
  <dcterms:created xsi:type="dcterms:W3CDTF">2019-02-10T23:53:00Z</dcterms:created>
  <dcterms:modified xsi:type="dcterms:W3CDTF">2019-02-22T09:39:00Z</dcterms:modified>
</cp:coreProperties>
</file>